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4F2" w:rsidRPr="00C16569" w:rsidRDefault="005C14F2" w:rsidP="005C14F2">
      <w:pPr>
        <w:ind w:firstLine="709"/>
        <w:jc w:val="both"/>
        <w:rPr>
          <w:b/>
          <w:sz w:val="28"/>
          <w:szCs w:val="28"/>
        </w:rPr>
      </w:pPr>
      <w:r w:rsidRPr="00C16569">
        <w:rPr>
          <w:b/>
          <w:sz w:val="28"/>
          <w:szCs w:val="28"/>
        </w:rPr>
        <w:t>Типовые контрольные задания на практику</w:t>
      </w:r>
    </w:p>
    <w:p w:rsidR="00F60167" w:rsidRPr="00C16569" w:rsidRDefault="00F60167" w:rsidP="005C14F2">
      <w:pPr>
        <w:ind w:firstLine="709"/>
        <w:jc w:val="both"/>
        <w:rPr>
          <w:sz w:val="28"/>
          <w:szCs w:val="28"/>
        </w:rPr>
      </w:pPr>
    </w:p>
    <w:p w:rsidR="00F60167" w:rsidRPr="00C16569" w:rsidRDefault="00F60167" w:rsidP="00F60167">
      <w:pPr>
        <w:shd w:val="clear" w:color="auto" w:fill="FFFFFF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Типовые контрольные задания для оценки знаний, умений и навыков могут</w:t>
      </w:r>
      <w:r w:rsidR="009D5220" w:rsidRPr="00C16569">
        <w:rPr>
          <w:color w:val="000000"/>
          <w:sz w:val="28"/>
          <w:szCs w:val="28"/>
        </w:rPr>
        <w:t xml:space="preserve"> </w:t>
      </w:r>
      <w:r w:rsidRPr="00C16569">
        <w:rPr>
          <w:color w:val="000000"/>
          <w:sz w:val="28"/>
          <w:szCs w:val="28"/>
        </w:rPr>
        <w:t>включать в себя следующие вопросы: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1. </w:t>
      </w:r>
      <w:r w:rsidR="009D5220" w:rsidRPr="00C16569">
        <w:rPr>
          <w:color w:val="000000"/>
          <w:sz w:val="28"/>
          <w:szCs w:val="28"/>
        </w:rPr>
        <w:t xml:space="preserve"> Методы работы с информацией для научных исследований.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2. </w:t>
      </w:r>
      <w:r w:rsidR="009D5220" w:rsidRPr="00C16569">
        <w:rPr>
          <w:color w:val="000000"/>
          <w:sz w:val="28"/>
          <w:szCs w:val="28"/>
        </w:rPr>
        <w:t>Методы разработки и исследования теоретических и экспериментальных моделей объектов профессиональной деятельности в областях исследования.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3</w:t>
      </w:r>
      <w:r w:rsidR="009D5220" w:rsidRPr="00C16569">
        <w:rPr>
          <w:color w:val="000000"/>
          <w:sz w:val="28"/>
          <w:szCs w:val="28"/>
        </w:rPr>
        <w:t>. Методы постановки экспериментов по тематике своей НИР.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4</w:t>
      </w:r>
      <w:r w:rsidR="009D5220" w:rsidRPr="00C16569">
        <w:rPr>
          <w:color w:val="000000"/>
          <w:sz w:val="28"/>
          <w:szCs w:val="28"/>
        </w:rPr>
        <w:t>. Методы использования результатов экспериментов по тематике своей НИР.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5</w:t>
      </w:r>
      <w:r w:rsidR="009D5220" w:rsidRPr="00C16569">
        <w:rPr>
          <w:color w:val="000000"/>
          <w:sz w:val="28"/>
          <w:szCs w:val="28"/>
        </w:rPr>
        <w:t>. Методы научно-технического прогнозирования.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6</w:t>
      </w:r>
      <w:r w:rsidR="009D5220" w:rsidRPr="00C16569">
        <w:rPr>
          <w:color w:val="000000"/>
          <w:sz w:val="28"/>
          <w:szCs w:val="28"/>
        </w:rPr>
        <w:t>. Стандартные пакеты автоматизированного проектирования и исследования.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7</w:t>
      </w:r>
      <w:r w:rsidR="009D5220" w:rsidRPr="00C16569">
        <w:rPr>
          <w:color w:val="000000"/>
          <w:sz w:val="28"/>
          <w:szCs w:val="28"/>
        </w:rPr>
        <w:t>. Формы представления результатов исследования для практического использования.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8</w:t>
      </w:r>
      <w:r w:rsidR="009D5220" w:rsidRPr="00C16569">
        <w:rPr>
          <w:color w:val="000000"/>
          <w:sz w:val="28"/>
          <w:szCs w:val="28"/>
        </w:rPr>
        <w:t>. Содержание системного подхода при исследовании систем.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9</w:t>
      </w:r>
      <w:r w:rsidR="009D5220" w:rsidRPr="00C16569">
        <w:rPr>
          <w:color w:val="000000"/>
          <w:sz w:val="28"/>
          <w:szCs w:val="28"/>
        </w:rPr>
        <w:t>. Задачи анализа информационных систем.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10</w:t>
      </w:r>
      <w:r w:rsidR="009D5220" w:rsidRPr="00C16569">
        <w:rPr>
          <w:color w:val="000000"/>
          <w:sz w:val="28"/>
          <w:szCs w:val="28"/>
        </w:rPr>
        <w:t>. Сущность структурного анализа информационных систем.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11</w:t>
      </w:r>
      <w:r w:rsidR="009D5220" w:rsidRPr="00C16569">
        <w:rPr>
          <w:color w:val="000000"/>
          <w:sz w:val="28"/>
          <w:szCs w:val="28"/>
        </w:rPr>
        <w:t>. Сущность функционального анализа информационных систем.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12</w:t>
      </w:r>
      <w:r w:rsidR="009D5220" w:rsidRPr="00C16569">
        <w:rPr>
          <w:color w:val="000000"/>
          <w:sz w:val="28"/>
          <w:szCs w:val="28"/>
        </w:rPr>
        <w:t>. Современные методы и инструментальные средства прикладной информатики.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13</w:t>
      </w:r>
      <w:r w:rsidR="009D5220" w:rsidRPr="00C16569">
        <w:rPr>
          <w:color w:val="000000"/>
          <w:sz w:val="28"/>
          <w:szCs w:val="28"/>
        </w:rPr>
        <w:t>. Методологии решения прикладных задач различных классов и создания ИС.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14</w:t>
      </w:r>
      <w:r w:rsidR="009D5220" w:rsidRPr="00C16569">
        <w:rPr>
          <w:color w:val="000000"/>
          <w:sz w:val="28"/>
          <w:szCs w:val="28"/>
        </w:rPr>
        <w:t>. Показатели оценки влияния информационных технологий на эффективность деятельности предприятий и организаций.</w:t>
      </w:r>
    </w:p>
    <w:p w:rsidR="009D5220" w:rsidRPr="00C16569" w:rsidRDefault="00461010" w:rsidP="009D5220">
      <w:pPr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15</w:t>
      </w:r>
      <w:r w:rsidR="009D5220" w:rsidRPr="00C16569">
        <w:rPr>
          <w:color w:val="000000"/>
          <w:sz w:val="28"/>
          <w:szCs w:val="28"/>
        </w:rPr>
        <w:t>. Методики проведения оценки влияния информационных технологий на эффективность деятельности предприятий и организаций.</w:t>
      </w:r>
    </w:p>
    <w:p w:rsidR="009D5220" w:rsidRPr="00C16569" w:rsidRDefault="00461010" w:rsidP="009D5220">
      <w:pPr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16</w:t>
      </w:r>
      <w:r w:rsidR="009D5220" w:rsidRPr="00C16569">
        <w:rPr>
          <w:color w:val="000000"/>
          <w:sz w:val="28"/>
          <w:szCs w:val="28"/>
        </w:rPr>
        <w:t>. Международные стандарты и регламенты проведения научных исследований.</w:t>
      </w:r>
    </w:p>
    <w:p w:rsidR="000E340E" w:rsidRPr="00C16569" w:rsidRDefault="000E340E" w:rsidP="009D5220">
      <w:pPr>
        <w:rPr>
          <w:sz w:val="24"/>
          <w:szCs w:val="24"/>
        </w:rPr>
      </w:pPr>
    </w:p>
    <w:p w:rsidR="005C14F2" w:rsidRPr="00C16569" w:rsidRDefault="005C14F2" w:rsidP="005C14F2">
      <w:pPr>
        <w:ind w:firstLine="709"/>
        <w:jc w:val="both"/>
        <w:rPr>
          <w:b/>
          <w:sz w:val="28"/>
          <w:szCs w:val="28"/>
        </w:rPr>
      </w:pPr>
      <w:r w:rsidRPr="00C16569">
        <w:rPr>
          <w:b/>
          <w:sz w:val="28"/>
          <w:szCs w:val="28"/>
        </w:rPr>
        <w:t>Требования к структуре, содержанию, оформлению и срокам пр</w:t>
      </w:r>
      <w:r w:rsidR="0029195A" w:rsidRPr="00C16569">
        <w:rPr>
          <w:b/>
          <w:sz w:val="28"/>
          <w:szCs w:val="28"/>
        </w:rPr>
        <w:t>едоставления отчета по практике</w:t>
      </w:r>
    </w:p>
    <w:p w:rsidR="00C641E3" w:rsidRPr="00C16569" w:rsidRDefault="00B77BB3" w:rsidP="00C641E3">
      <w:pPr>
        <w:pStyle w:val="3"/>
        <w:spacing w:before="120"/>
        <w:rPr>
          <w:sz w:val="28"/>
          <w:szCs w:val="28"/>
        </w:rPr>
      </w:pPr>
      <w:r w:rsidRPr="00C16569">
        <w:rPr>
          <w:sz w:val="28"/>
          <w:szCs w:val="28"/>
        </w:rPr>
        <w:t>Целью представления отчета является определение полноты изучения и выполнени</w:t>
      </w:r>
      <w:r w:rsidR="00C641E3" w:rsidRPr="00C16569">
        <w:rPr>
          <w:sz w:val="28"/>
          <w:szCs w:val="28"/>
        </w:rPr>
        <w:t>я студентом программы практики.</w:t>
      </w:r>
    </w:p>
    <w:p w:rsidR="00C641E3" w:rsidRPr="00C16569" w:rsidRDefault="00C641E3" w:rsidP="00C641E3">
      <w:pPr>
        <w:pStyle w:val="3"/>
        <w:spacing w:before="120"/>
        <w:rPr>
          <w:sz w:val="28"/>
          <w:szCs w:val="28"/>
        </w:rPr>
      </w:pPr>
      <w:r w:rsidRPr="00C16569">
        <w:rPr>
          <w:sz w:val="28"/>
          <w:szCs w:val="28"/>
        </w:rPr>
        <w:t xml:space="preserve">Отчёт готовится в соответствии с общими нормативными требованиями: 20-25 стр. текста формата А-4, наличие в качестве обязательных элементов </w:t>
      </w:r>
      <w:proofErr w:type="gramStart"/>
      <w:r w:rsidRPr="00C16569">
        <w:rPr>
          <w:sz w:val="28"/>
          <w:szCs w:val="28"/>
        </w:rPr>
        <w:t>титульных  листов</w:t>
      </w:r>
      <w:proofErr w:type="gramEnd"/>
      <w:r w:rsidRPr="00C16569">
        <w:rPr>
          <w:sz w:val="28"/>
          <w:szCs w:val="28"/>
        </w:rPr>
        <w:t xml:space="preserve"> стандартной формы (Положение о практиках ДГТУ), содержания, введения, основного текста, сносок по тексту,  заключения, списка информационных ресурсов, приложения (при необходимости).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proofErr w:type="gramStart"/>
      <w:r w:rsidRPr="00C16569">
        <w:rPr>
          <w:color w:val="000000"/>
          <w:sz w:val="28"/>
          <w:szCs w:val="28"/>
        </w:rPr>
        <w:t>Титульные  листы</w:t>
      </w:r>
      <w:proofErr w:type="gramEnd"/>
      <w:r w:rsidRPr="00C16569">
        <w:rPr>
          <w:color w:val="000000"/>
          <w:sz w:val="28"/>
          <w:szCs w:val="28"/>
        </w:rPr>
        <w:t xml:space="preserve">. 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Титульные листы содержат в себе: 1</w:t>
      </w:r>
      <w:proofErr w:type="gramStart"/>
      <w:r w:rsidRPr="00C16569">
        <w:rPr>
          <w:color w:val="000000"/>
          <w:sz w:val="28"/>
          <w:szCs w:val="28"/>
        </w:rPr>
        <w:t>)  первый</w:t>
      </w:r>
      <w:proofErr w:type="gramEnd"/>
      <w:r w:rsidRPr="00C16569">
        <w:rPr>
          <w:color w:val="000000"/>
          <w:sz w:val="28"/>
          <w:szCs w:val="28"/>
        </w:rPr>
        <w:t xml:space="preserve"> лист отчета по практике должен содержать четко установленные реквизиты; 2) задание на практику, </w:t>
      </w:r>
      <w:r w:rsidRPr="00C16569">
        <w:rPr>
          <w:color w:val="000000"/>
          <w:sz w:val="28"/>
          <w:szCs w:val="28"/>
        </w:rPr>
        <w:lastRenderedPageBreak/>
        <w:t>подписанное руководителем и студентом; 3) график режима работы; 4) дневник прохождения практики; 5) отзыв-характеристика руководителя практики.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 Содержание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В содержании последовательно перечисляют наименования разделов, подразделов (параграфов), а также указывают номера страниц, на </w:t>
      </w:r>
      <w:proofErr w:type="gramStart"/>
      <w:r w:rsidRPr="00C16569">
        <w:rPr>
          <w:color w:val="000000"/>
          <w:sz w:val="28"/>
          <w:szCs w:val="28"/>
        </w:rPr>
        <w:t>которых  размещается</w:t>
      </w:r>
      <w:proofErr w:type="gramEnd"/>
      <w:r w:rsidRPr="00C16569">
        <w:rPr>
          <w:color w:val="000000"/>
          <w:sz w:val="28"/>
          <w:szCs w:val="28"/>
        </w:rPr>
        <w:t xml:space="preserve"> начало разделов (подразделов). 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Содержание должно </w:t>
      </w:r>
      <w:proofErr w:type="gramStart"/>
      <w:r w:rsidRPr="00C16569">
        <w:rPr>
          <w:color w:val="000000"/>
          <w:sz w:val="28"/>
          <w:szCs w:val="28"/>
        </w:rPr>
        <w:t>включать  все</w:t>
      </w:r>
      <w:proofErr w:type="gramEnd"/>
      <w:r w:rsidRPr="00C16569">
        <w:rPr>
          <w:color w:val="000000"/>
          <w:sz w:val="28"/>
          <w:szCs w:val="28"/>
        </w:rPr>
        <w:t xml:space="preserve"> заголовки, имеющиеся в работы, в том числе список  информационных ресурсов  и приложения. </w:t>
      </w:r>
    </w:p>
    <w:p w:rsidR="00C641E3" w:rsidRPr="00C16569" w:rsidRDefault="00C641E3" w:rsidP="00447FF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Введение. Во введение излагаются сведения об учреждении и регистрации «Устава» предприятия. Дается краткая историческая справка о предприятии, отраслевой принадлежности, места и роли предприятия в отрасли (по удельному весу выпускаемой продукции, стоимости основных производственных фондов, численности работающих). 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Основная часть</w:t>
      </w:r>
      <w:r w:rsidR="00447FF3" w:rsidRPr="00C16569">
        <w:rPr>
          <w:color w:val="000000"/>
          <w:sz w:val="28"/>
          <w:szCs w:val="28"/>
        </w:rPr>
        <w:t>. Основная часть</w:t>
      </w:r>
      <w:r w:rsidRPr="00C16569">
        <w:rPr>
          <w:color w:val="000000"/>
          <w:sz w:val="28"/>
          <w:szCs w:val="28"/>
        </w:rPr>
        <w:t xml:space="preserve"> отчета делится на разделы (главы) и подразделы (параграфы).  Она состоит из 2 глав и 2-4 параграфов. Все части работы должны быть тесно связаны между собой.  Необходимо в конце каждой главы или параграфа делать краткие выводы из предшествующ</w:t>
      </w:r>
      <w:r w:rsidR="00D74131" w:rsidRPr="00C16569">
        <w:rPr>
          <w:color w:val="000000"/>
          <w:sz w:val="28"/>
          <w:szCs w:val="28"/>
        </w:rPr>
        <w:t xml:space="preserve">его изложения, т.е. содержание </w:t>
      </w:r>
      <w:r w:rsidRPr="00C16569">
        <w:rPr>
          <w:color w:val="000000"/>
          <w:sz w:val="28"/>
          <w:szCs w:val="28"/>
        </w:rPr>
        <w:t>текста в одной части работы согласовывать с предыдущей и по</w:t>
      </w:r>
      <w:r w:rsidR="00447FF3" w:rsidRPr="00C16569">
        <w:rPr>
          <w:color w:val="000000"/>
          <w:sz w:val="28"/>
          <w:szCs w:val="28"/>
        </w:rPr>
        <w:t>дготовить переход к последующей главе</w:t>
      </w:r>
      <w:r w:rsidRPr="00C16569">
        <w:rPr>
          <w:color w:val="000000"/>
          <w:sz w:val="28"/>
          <w:szCs w:val="28"/>
        </w:rPr>
        <w:t xml:space="preserve">. </w:t>
      </w:r>
    </w:p>
    <w:p w:rsidR="00C641E3" w:rsidRPr="00C16569" w:rsidRDefault="00C641E3" w:rsidP="00447FF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Глава</w:t>
      </w:r>
      <w:proofErr w:type="gramStart"/>
      <w:r w:rsidR="00447FF3" w:rsidRPr="00C16569">
        <w:rPr>
          <w:color w:val="000000"/>
          <w:sz w:val="28"/>
          <w:szCs w:val="28"/>
        </w:rPr>
        <w:t>1  Характеристика</w:t>
      </w:r>
      <w:proofErr w:type="gramEnd"/>
      <w:r w:rsidR="00447FF3" w:rsidRPr="00C16569">
        <w:rPr>
          <w:color w:val="000000"/>
          <w:sz w:val="28"/>
          <w:szCs w:val="28"/>
        </w:rPr>
        <w:t xml:space="preserve"> предприятия. </w:t>
      </w:r>
      <w:r w:rsidRPr="00C16569">
        <w:rPr>
          <w:color w:val="000000"/>
          <w:sz w:val="28"/>
          <w:szCs w:val="28"/>
        </w:rPr>
        <w:t>Излагаются сведения об учреждении и регистрации «Устава» предприятия. Дается краткая историческая справка о предприятии, отраслевой принадлежности, места и роли предприятия в отрасли (по удельному весу выпускаемой продукции, стоимости основных производственных фондов, численности работающих). Анализируется предпринимательская (коммерческая) идея, лежащая в основе создания предприятия, ее уточнение и изменение в процессе функционирования предприятия, в условиях перехода и работы в условиях рынка. Изучаются формы собственности на предприятии, процесс разгосударствления и приватизации и их влияние на эффективность деятельности. Описываются рынки: а) внутренние, б) внешние, в) сбыта продукции, г) закупок сырья, д) виды выпускаемой продукции. Уровень специализации и кооперирования, применяемые технологические процессы и их прогрессивность. Анализируется организационная структура предприятия и перспективы его развития.</w:t>
      </w:r>
    </w:p>
    <w:p w:rsidR="00C641E3" w:rsidRPr="00C16569" w:rsidRDefault="00C641E3" w:rsidP="00447FF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Глава 2. Анализ основных экономи</w:t>
      </w:r>
      <w:r w:rsidR="00447FF3" w:rsidRPr="00C16569">
        <w:rPr>
          <w:color w:val="000000"/>
          <w:sz w:val="28"/>
          <w:szCs w:val="28"/>
        </w:rPr>
        <w:t xml:space="preserve">ческих показателей предприятия. </w:t>
      </w:r>
      <w:r w:rsidRPr="00C16569">
        <w:rPr>
          <w:color w:val="000000"/>
          <w:sz w:val="28"/>
          <w:szCs w:val="28"/>
        </w:rPr>
        <w:t xml:space="preserve">На основе данных </w:t>
      </w:r>
      <w:proofErr w:type="spellStart"/>
      <w:r w:rsidRPr="00C16569">
        <w:rPr>
          <w:color w:val="000000"/>
          <w:sz w:val="28"/>
          <w:szCs w:val="28"/>
        </w:rPr>
        <w:t>статотчетности</w:t>
      </w:r>
      <w:proofErr w:type="spellEnd"/>
      <w:r w:rsidRPr="00C16569">
        <w:rPr>
          <w:color w:val="000000"/>
          <w:sz w:val="28"/>
          <w:szCs w:val="28"/>
        </w:rPr>
        <w:t>, баланса предприятия, справок, материалов аудиторских проверок рассчитываются и описываются основные показатели</w:t>
      </w:r>
      <w:r w:rsidR="00447FF3" w:rsidRPr="00C16569">
        <w:rPr>
          <w:color w:val="000000"/>
          <w:sz w:val="28"/>
          <w:szCs w:val="28"/>
        </w:rPr>
        <w:t>,</w:t>
      </w:r>
      <w:r w:rsidRPr="00C16569">
        <w:rPr>
          <w:color w:val="000000"/>
          <w:sz w:val="28"/>
          <w:szCs w:val="28"/>
        </w:rPr>
        <w:t xml:space="preserve"> комплексно характеризующие производственно-хозяйственную деятельность предприятия.</w:t>
      </w:r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16569">
        <w:rPr>
          <w:rFonts w:ascii="Times New Roman" w:hAnsi="Times New Roman"/>
          <w:color w:val="000000"/>
          <w:sz w:val="28"/>
          <w:szCs w:val="28"/>
        </w:rPr>
        <w:t>производительность труда</w:t>
      </w:r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16569">
        <w:rPr>
          <w:rFonts w:ascii="Times New Roman" w:hAnsi="Times New Roman"/>
          <w:color w:val="000000"/>
          <w:sz w:val="28"/>
          <w:szCs w:val="28"/>
        </w:rPr>
        <w:t>фондоотдача</w:t>
      </w:r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16569">
        <w:rPr>
          <w:rFonts w:ascii="Times New Roman" w:hAnsi="Times New Roman"/>
          <w:color w:val="000000"/>
          <w:sz w:val="28"/>
          <w:szCs w:val="28"/>
        </w:rPr>
        <w:lastRenderedPageBreak/>
        <w:t>фондоемкость</w:t>
      </w:r>
      <w:proofErr w:type="spellEnd"/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16569">
        <w:rPr>
          <w:rFonts w:ascii="Times New Roman" w:hAnsi="Times New Roman"/>
          <w:color w:val="000000"/>
          <w:sz w:val="28"/>
          <w:szCs w:val="28"/>
        </w:rPr>
        <w:t>рентабельность (общая)</w:t>
      </w:r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16569">
        <w:rPr>
          <w:rFonts w:ascii="Times New Roman" w:hAnsi="Times New Roman"/>
          <w:color w:val="000000"/>
          <w:sz w:val="28"/>
          <w:szCs w:val="28"/>
        </w:rPr>
        <w:t>рентабельность отдельных видов продукции (основных)</w:t>
      </w:r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16569">
        <w:rPr>
          <w:rFonts w:ascii="Times New Roman" w:hAnsi="Times New Roman"/>
          <w:color w:val="000000"/>
          <w:sz w:val="28"/>
          <w:szCs w:val="28"/>
        </w:rPr>
        <w:t>анализ факторов, влияющих на прибыль</w:t>
      </w:r>
    </w:p>
    <w:p w:rsidR="00C641E3" w:rsidRPr="00C16569" w:rsidRDefault="00C641E3" w:rsidP="00FB6267">
      <w:pPr>
        <w:pStyle w:val="a6"/>
        <w:numPr>
          <w:ilvl w:val="0"/>
          <w:numId w:val="4"/>
        </w:numPr>
        <w:spacing w:after="0"/>
        <w:ind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16569">
        <w:rPr>
          <w:rFonts w:ascii="Times New Roman" w:hAnsi="Times New Roman"/>
          <w:color w:val="000000"/>
          <w:sz w:val="28"/>
          <w:szCs w:val="28"/>
        </w:rPr>
        <w:t>другие показатели в зависимости от специфики предприятия (учреждения)</w:t>
      </w:r>
    </w:p>
    <w:p w:rsidR="00C641E3" w:rsidRPr="00C16569" w:rsidRDefault="00C641E3" w:rsidP="00FB6267">
      <w:pPr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Характеристика внешнеэкономической деятельности предприятия (если такая присутствует).</w:t>
      </w:r>
    </w:p>
    <w:p w:rsidR="00C641E3" w:rsidRPr="00C16569" w:rsidRDefault="00C641E3" w:rsidP="00FB6267">
      <w:pPr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Студент-практикант описывает весь период, в течение которого предприятие начало и осуществляет внешнеэкономические связи, анализирует возникновение и развитие внешнеэкономической деятельности. Рассматривает все виды экспортных и импортных операций, рынки сбыта, структуру импорта. Раскрывает способы выхода на внешний рынок. В случае, если предприятие является учредителем совместного предприятия, описывает историю его создания и экономические показатели деятельности предприятия. 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 В зависимости от вида внешнеэкономических операций предприятия – базы практики, практикант анализирует конкретный пример внешнеэкономической сделки (для банка это может быть описание осуществления </w:t>
      </w:r>
      <w:proofErr w:type="gramStart"/>
      <w:r w:rsidRPr="00C16569">
        <w:rPr>
          <w:color w:val="000000"/>
          <w:sz w:val="28"/>
          <w:szCs w:val="28"/>
        </w:rPr>
        <w:t>сделки  с</w:t>
      </w:r>
      <w:proofErr w:type="gramEnd"/>
      <w:r w:rsidRPr="00C16569">
        <w:rPr>
          <w:color w:val="000000"/>
          <w:sz w:val="28"/>
          <w:szCs w:val="28"/>
        </w:rPr>
        <w:t xml:space="preserve"> валютой) и вытекающие из этого особенности условий контракта и выделение условий поставок. Это могут быть особые требования к организации поставок, условия поставок, упаковок, приемка, гарантии, страхование, платежи и т.д., в соответствии с разделами внешнеэкономического контракта. По анализирующему контракту рассматриваются коммерческие, транспортные, валютные условия, даются соответствующие приложения. Студент-практикант прилагает документы, необходимые для открытия валютного счета, оформление кредитной заявки, договора о залоге. Необходимо проанализировать выбор валюты цены и валюты платежа, форм расчетов, чем обусловлен их выбор.</w:t>
      </w:r>
    </w:p>
    <w:p w:rsidR="00C641E3" w:rsidRPr="00C16569" w:rsidRDefault="00C641E3" w:rsidP="00C641E3">
      <w:pPr>
        <w:spacing w:before="120"/>
        <w:ind w:left="170" w:firstLine="709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Заключение. В заключении студент, исходя из поставленных задач проведенного им </w:t>
      </w:r>
      <w:proofErr w:type="gramStart"/>
      <w:r w:rsidRPr="00C16569">
        <w:rPr>
          <w:color w:val="000000"/>
          <w:sz w:val="28"/>
          <w:szCs w:val="28"/>
        </w:rPr>
        <w:t>анализа,  обобщает</w:t>
      </w:r>
      <w:proofErr w:type="gramEnd"/>
      <w:r w:rsidRPr="00C16569">
        <w:rPr>
          <w:color w:val="000000"/>
          <w:sz w:val="28"/>
          <w:szCs w:val="28"/>
        </w:rPr>
        <w:t xml:space="preserve">  содержание всей работы и   излагает выводы, по деятельности данного предприятия.</w:t>
      </w:r>
    </w:p>
    <w:p w:rsidR="00B77BB3" w:rsidRPr="00C16569" w:rsidRDefault="00C641E3" w:rsidP="00C641E3">
      <w:pPr>
        <w:spacing w:before="120"/>
        <w:ind w:left="170" w:firstLine="709"/>
        <w:jc w:val="both"/>
        <w:rPr>
          <w:b/>
          <w:sz w:val="28"/>
          <w:szCs w:val="28"/>
        </w:rPr>
      </w:pPr>
      <w:r w:rsidRPr="00C16569">
        <w:rPr>
          <w:color w:val="000000"/>
          <w:sz w:val="28"/>
          <w:szCs w:val="28"/>
        </w:rPr>
        <w:t xml:space="preserve">  Отчет по практике </w:t>
      </w:r>
      <w:r w:rsidR="009D5220" w:rsidRPr="00C16569">
        <w:rPr>
          <w:sz w:val="28"/>
          <w:szCs w:val="28"/>
        </w:rPr>
        <w:t xml:space="preserve">«Технологическая (проектно-технологическая) практика» </w:t>
      </w:r>
      <w:r w:rsidRPr="00C16569">
        <w:rPr>
          <w:color w:val="000000"/>
          <w:sz w:val="28"/>
          <w:szCs w:val="28"/>
        </w:rPr>
        <w:t xml:space="preserve">сдается на кафедру, регистрируется и </w:t>
      </w:r>
      <w:proofErr w:type="gramStart"/>
      <w:r w:rsidRPr="00C16569">
        <w:rPr>
          <w:color w:val="000000"/>
          <w:sz w:val="28"/>
          <w:szCs w:val="28"/>
        </w:rPr>
        <w:t>защищается  студентом</w:t>
      </w:r>
      <w:proofErr w:type="gramEnd"/>
      <w:r w:rsidRPr="00C16569">
        <w:rPr>
          <w:color w:val="000000"/>
          <w:sz w:val="28"/>
          <w:szCs w:val="28"/>
        </w:rPr>
        <w:t xml:space="preserve"> руководителю практики от кафедры.</w:t>
      </w:r>
    </w:p>
    <w:p w:rsidR="005C14F2" w:rsidRPr="00C16569" w:rsidRDefault="005C14F2" w:rsidP="005C14F2">
      <w:pPr>
        <w:ind w:firstLine="709"/>
        <w:jc w:val="both"/>
        <w:rPr>
          <w:b/>
          <w:sz w:val="28"/>
          <w:szCs w:val="28"/>
        </w:rPr>
      </w:pPr>
    </w:p>
    <w:p w:rsidR="009D5220" w:rsidRPr="00C16569" w:rsidRDefault="009D5220" w:rsidP="001B137B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9D5220" w:rsidRPr="00C1656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2D6" w:rsidRDefault="003A62D6" w:rsidP="00F92BF0">
      <w:pPr>
        <w:jc w:val="center"/>
      </w:pPr>
      <w:bookmarkStart w:id="0" w:name="_GoBack"/>
      <w:bookmarkEnd w:id="0"/>
    </w:p>
    <w:sectPr w:rsidR="003A62D6" w:rsidSect="005C1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CCF" w:rsidRDefault="001B2CCF" w:rsidP="005C14F2">
      <w:r>
        <w:separator/>
      </w:r>
    </w:p>
  </w:endnote>
  <w:endnote w:type="continuationSeparator" w:id="0">
    <w:p w:rsidR="001B2CCF" w:rsidRDefault="001B2CCF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157852"/>
      <w:docPartObj>
        <w:docPartGallery w:val="Page Numbers (Bottom of Page)"/>
        <w:docPartUnique/>
      </w:docPartObj>
    </w:sdtPr>
    <w:sdtEndPr/>
    <w:sdtContent>
      <w:p w:rsidR="008F0842" w:rsidRDefault="008F084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A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F0842" w:rsidRDefault="008F084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CCF" w:rsidRDefault="001B2CCF" w:rsidP="005C14F2">
      <w:r>
        <w:separator/>
      </w:r>
    </w:p>
  </w:footnote>
  <w:footnote w:type="continuationSeparator" w:id="0">
    <w:p w:rsidR="001B2CCF" w:rsidRDefault="001B2CCF" w:rsidP="005C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5800"/>
    <w:multiLevelType w:val="hybridMultilevel"/>
    <w:tmpl w:val="588C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6EF"/>
    <w:multiLevelType w:val="hybridMultilevel"/>
    <w:tmpl w:val="697E6DE4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7F565B87"/>
    <w:multiLevelType w:val="hybridMultilevel"/>
    <w:tmpl w:val="3B349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71"/>
    <w:rsid w:val="00015903"/>
    <w:rsid w:val="00024268"/>
    <w:rsid w:val="0004055C"/>
    <w:rsid w:val="000574AF"/>
    <w:rsid w:val="00061B9D"/>
    <w:rsid w:val="00084A3C"/>
    <w:rsid w:val="00095270"/>
    <w:rsid w:val="000B6B65"/>
    <w:rsid w:val="000D3089"/>
    <w:rsid w:val="000E340E"/>
    <w:rsid w:val="001025A6"/>
    <w:rsid w:val="00104E58"/>
    <w:rsid w:val="00105CAD"/>
    <w:rsid w:val="0012540C"/>
    <w:rsid w:val="00130C46"/>
    <w:rsid w:val="001561B7"/>
    <w:rsid w:val="001B137B"/>
    <w:rsid w:val="001B2CCF"/>
    <w:rsid w:val="001C1991"/>
    <w:rsid w:val="001E7D73"/>
    <w:rsid w:val="002301B9"/>
    <w:rsid w:val="0024722D"/>
    <w:rsid w:val="00255799"/>
    <w:rsid w:val="00280819"/>
    <w:rsid w:val="002856B2"/>
    <w:rsid w:val="002904C6"/>
    <w:rsid w:val="0029195A"/>
    <w:rsid w:val="002C081B"/>
    <w:rsid w:val="002D16C6"/>
    <w:rsid w:val="002D1D5C"/>
    <w:rsid w:val="002D261F"/>
    <w:rsid w:val="0032198A"/>
    <w:rsid w:val="00346C58"/>
    <w:rsid w:val="00372998"/>
    <w:rsid w:val="003878AD"/>
    <w:rsid w:val="00387CC6"/>
    <w:rsid w:val="0039316E"/>
    <w:rsid w:val="003A62D6"/>
    <w:rsid w:val="003C2065"/>
    <w:rsid w:val="003E0397"/>
    <w:rsid w:val="00447FF3"/>
    <w:rsid w:val="00455B5C"/>
    <w:rsid w:val="00461010"/>
    <w:rsid w:val="00474955"/>
    <w:rsid w:val="0048278D"/>
    <w:rsid w:val="0049475D"/>
    <w:rsid w:val="004A1C38"/>
    <w:rsid w:val="004B4412"/>
    <w:rsid w:val="004B50EA"/>
    <w:rsid w:val="004F43FD"/>
    <w:rsid w:val="00522006"/>
    <w:rsid w:val="00556171"/>
    <w:rsid w:val="00557F24"/>
    <w:rsid w:val="00573D67"/>
    <w:rsid w:val="005B464A"/>
    <w:rsid w:val="005C14F2"/>
    <w:rsid w:val="005C78EA"/>
    <w:rsid w:val="005E5A9D"/>
    <w:rsid w:val="005F39ED"/>
    <w:rsid w:val="00654363"/>
    <w:rsid w:val="00691698"/>
    <w:rsid w:val="006E1480"/>
    <w:rsid w:val="007131CF"/>
    <w:rsid w:val="00717BC5"/>
    <w:rsid w:val="00737172"/>
    <w:rsid w:val="00754C41"/>
    <w:rsid w:val="007A30DC"/>
    <w:rsid w:val="007A44C0"/>
    <w:rsid w:val="007B76ED"/>
    <w:rsid w:val="007C4E2E"/>
    <w:rsid w:val="007F5FC7"/>
    <w:rsid w:val="00863667"/>
    <w:rsid w:val="008A2E82"/>
    <w:rsid w:val="008E2427"/>
    <w:rsid w:val="008E5173"/>
    <w:rsid w:val="008F0842"/>
    <w:rsid w:val="00906A71"/>
    <w:rsid w:val="009441E4"/>
    <w:rsid w:val="009B2F25"/>
    <w:rsid w:val="009C73C1"/>
    <w:rsid w:val="009D5220"/>
    <w:rsid w:val="009E228C"/>
    <w:rsid w:val="00A12B77"/>
    <w:rsid w:val="00A248F1"/>
    <w:rsid w:val="00A365E4"/>
    <w:rsid w:val="00A474CF"/>
    <w:rsid w:val="00A571B6"/>
    <w:rsid w:val="00A6087F"/>
    <w:rsid w:val="00A637CA"/>
    <w:rsid w:val="00A83F4B"/>
    <w:rsid w:val="00A90E75"/>
    <w:rsid w:val="00A94CFA"/>
    <w:rsid w:val="00AC2AD8"/>
    <w:rsid w:val="00AD3E64"/>
    <w:rsid w:val="00B23CCD"/>
    <w:rsid w:val="00B26E88"/>
    <w:rsid w:val="00B37F1A"/>
    <w:rsid w:val="00B45A56"/>
    <w:rsid w:val="00B659D7"/>
    <w:rsid w:val="00B77BB3"/>
    <w:rsid w:val="00B928D1"/>
    <w:rsid w:val="00B97440"/>
    <w:rsid w:val="00BE3A68"/>
    <w:rsid w:val="00BF097B"/>
    <w:rsid w:val="00C12A60"/>
    <w:rsid w:val="00C16569"/>
    <w:rsid w:val="00C165DD"/>
    <w:rsid w:val="00C4413A"/>
    <w:rsid w:val="00C641E3"/>
    <w:rsid w:val="00C807C4"/>
    <w:rsid w:val="00C9240A"/>
    <w:rsid w:val="00CA1F59"/>
    <w:rsid w:val="00CD40F8"/>
    <w:rsid w:val="00CD56D5"/>
    <w:rsid w:val="00CE427D"/>
    <w:rsid w:val="00CE556B"/>
    <w:rsid w:val="00CF2288"/>
    <w:rsid w:val="00D06DEC"/>
    <w:rsid w:val="00D7387E"/>
    <w:rsid w:val="00D74131"/>
    <w:rsid w:val="00DE4B34"/>
    <w:rsid w:val="00E46073"/>
    <w:rsid w:val="00E91235"/>
    <w:rsid w:val="00ED7067"/>
    <w:rsid w:val="00EF2635"/>
    <w:rsid w:val="00F030AD"/>
    <w:rsid w:val="00F1053F"/>
    <w:rsid w:val="00F32B46"/>
    <w:rsid w:val="00F507C9"/>
    <w:rsid w:val="00F60167"/>
    <w:rsid w:val="00F73AF5"/>
    <w:rsid w:val="00F75476"/>
    <w:rsid w:val="00F92BF0"/>
    <w:rsid w:val="00FB57C7"/>
    <w:rsid w:val="00FB6267"/>
    <w:rsid w:val="00FD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A0D65"/>
  <w15:docId w15:val="{DBC94228-69ED-416E-89CC-574C7951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basedOn w:val="a0"/>
    <w:link w:val="a3"/>
    <w:uiPriority w:val="99"/>
    <w:semiHidden/>
    <w:rsid w:val="005C1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vertAlign w:val="superscript"/>
    </w:rPr>
  </w:style>
  <w:style w:type="paragraph" w:styleId="a6">
    <w:name w:val="List Paragraph"/>
    <w:basedOn w:val="a"/>
    <w:uiPriority w:val="34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5C14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D73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87E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B77BB3"/>
    <w:pPr>
      <w:ind w:firstLine="851"/>
      <w:jc w:val="both"/>
    </w:pPr>
    <w:rPr>
      <w:color w:val="000000"/>
      <w:sz w:val="22"/>
    </w:rPr>
  </w:style>
  <w:style w:type="character" w:customStyle="1" w:styleId="30">
    <w:name w:val="Основной текст с отступом 3 Знак"/>
    <w:basedOn w:val="a0"/>
    <w:link w:val="3"/>
    <w:rsid w:val="00B77BB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1">
    <w:name w:val="Body Text 3"/>
    <w:basedOn w:val="a"/>
    <w:link w:val="32"/>
    <w:rsid w:val="00B77BB3"/>
    <w:pPr>
      <w:jc w:val="both"/>
    </w:pPr>
    <w:rPr>
      <w:color w:val="000000"/>
      <w:sz w:val="22"/>
    </w:rPr>
  </w:style>
  <w:style w:type="character" w:customStyle="1" w:styleId="32">
    <w:name w:val="Основной текст 3 Знак"/>
    <w:basedOn w:val="a0"/>
    <w:link w:val="31"/>
    <w:rsid w:val="00B77BB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E42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E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E42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42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FAA2-27A5-4B43-8B13-F8516B2D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Айрапетян Кайне Абгаровна</cp:lastModifiedBy>
  <cp:revision>5</cp:revision>
  <dcterms:created xsi:type="dcterms:W3CDTF">2021-11-26T12:26:00Z</dcterms:created>
  <dcterms:modified xsi:type="dcterms:W3CDTF">2022-11-25T08:42:00Z</dcterms:modified>
</cp:coreProperties>
</file>